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353" w:rsidRPr="004F3013" w:rsidRDefault="004B3353" w:rsidP="00B55659">
      <w:pPr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  <w:u w:val="single"/>
        </w:rPr>
      </w:pPr>
      <w:r w:rsidRPr="004F3013">
        <w:rPr>
          <w:rFonts w:ascii="Times New Roman" w:hAnsi="Times New Roman"/>
          <w:sz w:val="28"/>
          <w:szCs w:val="28"/>
        </w:rPr>
        <w:t>ПРИЛОЖЕНИЕ № </w:t>
      </w:r>
      <w:r w:rsidR="00DE32F2">
        <w:rPr>
          <w:rFonts w:ascii="Times New Roman" w:hAnsi="Times New Roman"/>
          <w:sz w:val="28"/>
          <w:szCs w:val="28"/>
        </w:rPr>
        <w:t>4</w:t>
      </w:r>
    </w:p>
    <w:p w:rsidR="004B3353" w:rsidRPr="004F3013" w:rsidRDefault="004B3353" w:rsidP="00B55659">
      <w:pPr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4F3013">
        <w:rPr>
          <w:rFonts w:ascii="Times New Roman" w:hAnsi="Times New Roman"/>
          <w:sz w:val="28"/>
          <w:szCs w:val="28"/>
        </w:rPr>
        <w:t>к постановлению Правительства</w:t>
      </w:r>
    </w:p>
    <w:p w:rsidR="004B3353" w:rsidRDefault="004B3353" w:rsidP="00BD2613">
      <w:pPr>
        <w:tabs>
          <w:tab w:val="left" w:pos="5685"/>
        </w:tabs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4F3013">
        <w:rPr>
          <w:rFonts w:ascii="Times New Roman" w:hAnsi="Times New Roman"/>
          <w:sz w:val="28"/>
          <w:szCs w:val="28"/>
        </w:rPr>
        <w:t>Новосибирской области</w:t>
      </w:r>
    </w:p>
    <w:p w:rsidR="00E25CC0" w:rsidRPr="00992FE0" w:rsidRDefault="00992FE0" w:rsidP="00E25CC0">
      <w:pPr>
        <w:tabs>
          <w:tab w:val="left" w:pos="5685"/>
        </w:tabs>
        <w:spacing w:after="0" w:line="240" w:lineRule="auto"/>
        <w:ind w:left="5954"/>
        <w:jc w:val="center"/>
      </w:pPr>
      <w:r>
        <w:rPr>
          <w:rFonts w:ascii="Times New Roman" w:hAnsi="Times New Roman"/>
          <w:sz w:val="28"/>
          <w:szCs w:val="28"/>
        </w:rPr>
        <w:t>от 2</w:t>
      </w:r>
      <w:r w:rsidR="000D188D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.12.2016  № 457-п</w:t>
      </w:r>
    </w:p>
    <w:p w:rsidR="004B3353" w:rsidRPr="00D46DD1" w:rsidRDefault="004B3353" w:rsidP="00B556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3353" w:rsidRPr="00D46DD1" w:rsidRDefault="004B3353" w:rsidP="00B556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3353" w:rsidRDefault="004B3353" w:rsidP="00B55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5133">
        <w:rPr>
          <w:rFonts w:ascii="Times New Roman" w:hAnsi="Times New Roman"/>
          <w:b/>
          <w:sz w:val="28"/>
          <w:szCs w:val="28"/>
        </w:rPr>
        <w:t>ОСОБЫЙ РЕЖИМ</w:t>
      </w:r>
    </w:p>
    <w:p w:rsidR="004B3353" w:rsidRDefault="004B3353" w:rsidP="00B55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использования земель в границах территории охранной зоны </w:t>
      </w:r>
    </w:p>
    <w:p w:rsidR="00305D67" w:rsidRPr="00305D67" w:rsidRDefault="004B3353" w:rsidP="00305D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требования к градостроительным </w:t>
      </w:r>
      <w:r w:rsidRPr="00B92DA9">
        <w:rPr>
          <w:rFonts w:ascii="Times New Roman" w:hAnsi="Times New Roman"/>
          <w:b/>
          <w:sz w:val="28"/>
          <w:szCs w:val="28"/>
        </w:rPr>
        <w:t>регламентам в границах территории данной зоны объекта культурного наследия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65E0C" w:rsidRPr="00B65E0C">
        <w:rPr>
          <w:rFonts w:ascii="Times New Roman" w:hAnsi="Times New Roman"/>
          <w:b/>
          <w:sz w:val="28"/>
          <w:szCs w:val="28"/>
        </w:rPr>
        <w:t>местного (муниципального)</w:t>
      </w:r>
      <w:r>
        <w:rPr>
          <w:rFonts w:ascii="Times New Roman" w:hAnsi="Times New Roman"/>
          <w:b/>
          <w:sz w:val="28"/>
          <w:szCs w:val="28"/>
        </w:rPr>
        <w:t xml:space="preserve"> значения – памятника </w:t>
      </w:r>
      <w:r w:rsidR="00305D67" w:rsidRPr="00305D67">
        <w:rPr>
          <w:rFonts w:ascii="Times New Roman" w:hAnsi="Times New Roman"/>
          <w:b/>
          <w:sz w:val="28"/>
          <w:szCs w:val="28"/>
        </w:rPr>
        <w:t>«Башня водонапорная», расположенного по адресу:</w:t>
      </w:r>
    </w:p>
    <w:p w:rsidR="004B3353" w:rsidRDefault="00305D67" w:rsidP="00305D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5D67">
        <w:rPr>
          <w:rFonts w:ascii="Times New Roman" w:hAnsi="Times New Roman"/>
          <w:b/>
          <w:sz w:val="28"/>
          <w:szCs w:val="28"/>
        </w:rPr>
        <w:t xml:space="preserve">Новосибирская область, </w:t>
      </w:r>
      <w:proofErr w:type="spellStart"/>
      <w:r w:rsidRPr="00305D67">
        <w:rPr>
          <w:rFonts w:ascii="Times New Roman" w:hAnsi="Times New Roman"/>
          <w:b/>
          <w:sz w:val="28"/>
          <w:szCs w:val="28"/>
        </w:rPr>
        <w:t>Чановский</w:t>
      </w:r>
      <w:proofErr w:type="spellEnd"/>
      <w:r w:rsidRPr="00305D67">
        <w:rPr>
          <w:rFonts w:ascii="Times New Roman" w:hAnsi="Times New Roman"/>
          <w:b/>
          <w:sz w:val="28"/>
          <w:szCs w:val="28"/>
        </w:rPr>
        <w:t xml:space="preserve"> район, </w:t>
      </w:r>
      <w:proofErr w:type="spellStart"/>
      <w:r w:rsidRPr="00305D67">
        <w:rPr>
          <w:rFonts w:ascii="Times New Roman" w:hAnsi="Times New Roman"/>
          <w:b/>
          <w:sz w:val="28"/>
          <w:szCs w:val="28"/>
        </w:rPr>
        <w:t>р.п</w:t>
      </w:r>
      <w:proofErr w:type="spellEnd"/>
      <w:r w:rsidRPr="00305D67">
        <w:rPr>
          <w:rFonts w:ascii="Times New Roman" w:hAnsi="Times New Roman"/>
          <w:b/>
          <w:sz w:val="28"/>
          <w:szCs w:val="28"/>
        </w:rPr>
        <w:t>. Чаны,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05D67">
        <w:rPr>
          <w:rFonts w:ascii="Times New Roman" w:hAnsi="Times New Roman"/>
          <w:b/>
          <w:sz w:val="28"/>
          <w:szCs w:val="28"/>
        </w:rPr>
        <w:t>ул. </w:t>
      </w:r>
      <w:proofErr w:type="gramStart"/>
      <w:r w:rsidRPr="00305D67">
        <w:rPr>
          <w:rFonts w:ascii="Times New Roman" w:hAnsi="Times New Roman"/>
          <w:b/>
          <w:sz w:val="28"/>
          <w:szCs w:val="28"/>
        </w:rPr>
        <w:t>Линейная</w:t>
      </w:r>
      <w:proofErr w:type="gramEnd"/>
    </w:p>
    <w:p w:rsidR="004B3353" w:rsidRPr="0077358A" w:rsidRDefault="004B3353" w:rsidP="007735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353" w:rsidRPr="0077358A" w:rsidRDefault="004B3353" w:rsidP="007735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353" w:rsidRPr="00AC5133" w:rsidRDefault="004B3353" w:rsidP="00B556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Особый режим использования земель в границах территории охранной зоны и требования к градостроительным регламентам в границах территории данной зоны объекта культурного наследия </w:t>
      </w:r>
      <w:r w:rsidR="00A8161F" w:rsidRPr="00A8161F">
        <w:rPr>
          <w:rFonts w:ascii="Times New Roman" w:hAnsi="Times New Roman"/>
          <w:sz w:val="28"/>
          <w:szCs w:val="28"/>
        </w:rPr>
        <w:t>местного (муниципального)</w:t>
      </w:r>
      <w:r>
        <w:rPr>
          <w:rFonts w:ascii="Times New Roman" w:hAnsi="Times New Roman"/>
          <w:sz w:val="28"/>
          <w:szCs w:val="28"/>
        </w:rPr>
        <w:t xml:space="preserve"> значения – памятника </w:t>
      </w:r>
      <w:r w:rsidR="00305D67" w:rsidRPr="00305D67">
        <w:rPr>
          <w:rFonts w:ascii="Times New Roman" w:hAnsi="Times New Roman"/>
          <w:sz w:val="28"/>
          <w:szCs w:val="28"/>
        </w:rPr>
        <w:t xml:space="preserve">«Башня водонапорная», расположенного по адресу: Новосибирская область, </w:t>
      </w:r>
      <w:proofErr w:type="spellStart"/>
      <w:r w:rsidR="00305D67" w:rsidRPr="00305D67">
        <w:rPr>
          <w:rFonts w:ascii="Times New Roman" w:hAnsi="Times New Roman"/>
          <w:sz w:val="28"/>
          <w:szCs w:val="28"/>
        </w:rPr>
        <w:t>Чановский</w:t>
      </w:r>
      <w:proofErr w:type="spellEnd"/>
      <w:r w:rsidR="00305D67" w:rsidRPr="00305D67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305D67" w:rsidRPr="00305D67">
        <w:rPr>
          <w:rFonts w:ascii="Times New Roman" w:hAnsi="Times New Roman"/>
          <w:sz w:val="28"/>
          <w:szCs w:val="28"/>
        </w:rPr>
        <w:t>р.п</w:t>
      </w:r>
      <w:proofErr w:type="spellEnd"/>
      <w:r w:rsidR="00305D67" w:rsidRPr="00305D67">
        <w:rPr>
          <w:rFonts w:ascii="Times New Roman" w:hAnsi="Times New Roman"/>
          <w:sz w:val="28"/>
          <w:szCs w:val="28"/>
        </w:rPr>
        <w:t>. Чаны, ул. </w:t>
      </w:r>
      <w:proofErr w:type="gramStart"/>
      <w:r w:rsidR="00305D67" w:rsidRPr="00305D67">
        <w:rPr>
          <w:rFonts w:ascii="Times New Roman" w:hAnsi="Times New Roman"/>
          <w:sz w:val="28"/>
          <w:szCs w:val="28"/>
        </w:rPr>
        <w:t>Линейная</w:t>
      </w:r>
      <w:proofErr w:type="gramEnd"/>
      <w:r>
        <w:rPr>
          <w:rFonts w:ascii="Times New Roman" w:hAnsi="Times New Roman"/>
          <w:sz w:val="28"/>
          <w:szCs w:val="28"/>
        </w:rPr>
        <w:t xml:space="preserve"> (далее – объект культурного наследия), в пределах координат характерных (поворотных) точек границы охранной зоны объекта культурного наследия </w:t>
      </w:r>
      <w:r w:rsidRPr="00EE20B9">
        <w:rPr>
          <w:rFonts w:ascii="Times New Roman" w:hAnsi="Times New Roman"/>
          <w:sz w:val="28"/>
          <w:szCs w:val="28"/>
        </w:rPr>
        <w:t xml:space="preserve">1 – 2 – 3 – 4 – 5 – </w:t>
      </w:r>
      <w:r w:rsidR="00305D67">
        <w:rPr>
          <w:rFonts w:ascii="Times New Roman" w:hAnsi="Times New Roman"/>
          <w:sz w:val="28"/>
          <w:szCs w:val="28"/>
        </w:rPr>
        <w:t xml:space="preserve">1 – </w:t>
      </w:r>
      <w:r w:rsidRPr="00EE20B9">
        <w:rPr>
          <w:rFonts w:ascii="Times New Roman" w:hAnsi="Times New Roman"/>
          <w:sz w:val="28"/>
          <w:szCs w:val="28"/>
        </w:rPr>
        <w:t xml:space="preserve">6 – 7 – 8 – 9 – 10 – </w:t>
      </w:r>
      <w:r w:rsidR="00D95F7F">
        <w:rPr>
          <w:rFonts w:ascii="Times New Roman" w:hAnsi="Times New Roman"/>
          <w:sz w:val="28"/>
          <w:szCs w:val="28"/>
        </w:rPr>
        <w:t xml:space="preserve">11 – 12 – 13 – 14 – 15 – </w:t>
      </w:r>
      <w:r w:rsidR="00305D6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 согласно приложению №</w:t>
      </w:r>
      <w:r w:rsidR="00737BAD">
        <w:rPr>
          <w:rFonts w:ascii="Times New Roman" w:hAnsi="Times New Roman"/>
          <w:sz w:val="28"/>
          <w:szCs w:val="28"/>
        </w:rPr>
        <w:t> </w:t>
      </w:r>
      <w:r w:rsidR="00FE253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постановлению:</w:t>
      </w:r>
    </w:p>
    <w:p w:rsidR="00FE253B" w:rsidRDefault="00FE253B" w:rsidP="00FE253B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Особый режим использования земель в границах территории охранной зоны объекта культурного наследия:</w:t>
      </w:r>
    </w:p>
    <w:p w:rsidR="00FE253B" w:rsidRDefault="00FE253B" w:rsidP="00FE253B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запрещается:</w:t>
      </w:r>
    </w:p>
    <w:p w:rsidR="00FE253B" w:rsidRDefault="00FE253B" w:rsidP="00FE25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устройство сетей инженерно-технического обеспечения в надземном исполнении;</w:t>
      </w:r>
    </w:p>
    <w:p w:rsidR="00FE253B" w:rsidRDefault="00FE253B" w:rsidP="00FE2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применение технических средств, создающих динамическое, ударное или ударно-вибрационное воздействие на конструкции объекта культурного наследия;</w:t>
      </w:r>
    </w:p>
    <w:p w:rsidR="00FE253B" w:rsidRDefault="00FE253B" w:rsidP="00FE25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размещение нестационарных и мобильных объектов;</w:t>
      </w:r>
    </w:p>
    <w:p w:rsidR="00FE253B" w:rsidRDefault="00FE253B" w:rsidP="00FE2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засорение территории бытовыми и промышленными отходами любого вида и форм;</w:t>
      </w:r>
    </w:p>
    <w:p w:rsidR="00FE253B" w:rsidRDefault="00FE253B" w:rsidP="00FE2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д) размещение отдельно стоящих рекламных и</w:t>
      </w:r>
      <w:r w:rsidR="0077358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(или) информационных </w:t>
      </w:r>
      <w:r w:rsidRPr="00C953A0">
        <w:rPr>
          <w:rFonts w:ascii="Times New Roman" w:hAnsi="Times New Roman"/>
          <w:sz w:val="28"/>
          <w:szCs w:val="28"/>
        </w:rPr>
        <w:t>конструкций, наружной рекламы на фасадах и крышах зданий, строений, сооружений, за исключением информационных конструкций, содержащих информацию о популяризации и использовании объекта культурного наследия, информацию ориентирования в среде</w:t>
      </w:r>
      <w:r w:rsidR="00D40641" w:rsidRPr="00C953A0">
        <w:rPr>
          <w:rFonts w:ascii="Times New Roman" w:hAnsi="Times New Roman"/>
          <w:sz w:val="28"/>
          <w:szCs w:val="28"/>
        </w:rPr>
        <w:t>,</w:t>
      </w:r>
      <w:r w:rsidRPr="00C953A0">
        <w:rPr>
          <w:rFonts w:ascii="Times New Roman" w:hAnsi="Times New Roman"/>
          <w:sz w:val="28"/>
          <w:szCs w:val="28"/>
        </w:rPr>
        <w:t xml:space="preserve"> размерами не более 1,0</w:t>
      </w:r>
      <w:r w:rsidR="00280562" w:rsidRPr="00C953A0">
        <w:rPr>
          <w:rFonts w:ascii="Times New Roman" w:hAnsi="Times New Roman"/>
          <w:sz w:val="28"/>
          <w:szCs w:val="28"/>
        </w:rPr>
        <w:t> </w:t>
      </w:r>
      <w:r w:rsidRPr="00C953A0">
        <w:rPr>
          <w:rFonts w:ascii="Times New Roman" w:hAnsi="Times New Roman"/>
          <w:sz w:val="28"/>
          <w:szCs w:val="28"/>
        </w:rPr>
        <w:t>х</w:t>
      </w:r>
      <w:r w:rsidR="00280562" w:rsidRPr="00C953A0">
        <w:rPr>
          <w:rFonts w:ascii="Times New Roman" w:hAnsi="Times New Roman"/>
          <w:sz w:val="28"/>
          <w:szCs w:val="28"/>
        </w:rPr>
        <w:t> </w:t>
      </w:r>
      <w:smartTag w:uri="urn:schemas-microsoft-com:office:smarttags" w:element="metricconverter">
        <w:smartTagPr>
          <w:attr w:name="ProductID" w:val="1,6 метра"/>
        </w:smartTagPr>
        <w:r w:rsidRPr="00C953A0">
          <w:rPr>
            <w:rFonts w:ascii="Times New Roman" w:hAnsi="Times New Roman"/>
            <w:sz w:val="28"/>
            <w:szCs w:val="28"/>
          </w:rPr>
          <w:t>1,6 метра</w:t>
        </w:r>
      </w:smartTag>
      <w:r w:rsidRPr="00C953A0">
        <w:rPr>
          <w:rFonts w:ascii="Times New Roman" w:hAnsi="Times New Roman"/>
          <w:sz w:val="28"/>
          <w:szCs w:val="28"/>
        </w:rPr>
        <w:t>, высотой от планировочной отметки (для отдельно стоящих конструкций) не более</w:t>
      </w:r>
      <w:r w:rsidRPr="00F53A18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,0 метра"/>
        </w:smartTagPr>
        <w:r w:rsidRPr="00F53A18"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t>,0 метра</w:t>
        </w:r>
      </w:smartTag>
      <w:r>
        <w:rPr>
          <w:rFonts w:ascii="Times New Roman" w:hAnsi="Times New Roman"/>
          <w:sz w:val="28"/>
          <w:szCs w:val="28"/>
        </w:rPr>
        <w:t>, а также</w:t>
      </w:r>
      <w:r w:rsidRPr="00F53A18">
        <w:rPr>
          <w:rFonts w:ascii="Times New Roman" w:hAnsi="Times New Roman"/>
          <w:sz w:val="28"/>
          <w:szCs w:val="28"/>
        </w:rPr>
        <w:t xml:space="preserve"> информацию управления дорожным движением</w:t>
      </w:r>
      <w:proofErr w:type="gramEnd"/>
      <w:r w:rsidRPr="00F53A18">
        <w:rPr>
          <w:rFonts w:ascii="Times New Roman" w:hAnsi="Times New Roman"/>
          <w:sz w:val="28"/>
          <w:szCs w:val="28"/>
        </w:rPr>
        <w:t>, информацию, размещаемую в целях обеспечения безопасности граждан</w:t>
      </w:r>
      <w:r>
        <w:rPr>
          <w:rFonts w:ascii="Times New Roman" w:hAnsi="Times New Roman"/>
          <w:sz w:val="28"/>
          <w:szCs w:val="28"/>
        </w:rPr>
        <w:t>;</w:t>
      </w:r>
    </w:p>
    <w:p w:rsidR="00FE253B" w:rsidRDefault="00FE253B" w:rsidP="00FE2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552699">
        <w:rPr>
          <w:rFonts w:ascii="Times New Roman" w:hAnsi="Times New Roman"/>
          <w:sz w:val="28"/>
          <w:szCs w:val="28"/>
        </w:rPr>
        <w:t xml:space="preserve">благоустройство и озеленение территории осуществляется с учетом сохранения особенностей объекта культурного наследия, послуживших основанием для включения его в единый государственный реестр объектов культурного наследия (памятников истории и культуры) народов Российской Федерации и подлежащих обязательному сохранению, а также сохранения и </w:t>
      </w:r>
      <w:r w:rsidR="00552699">
        <w:rPr>
          <w:rFonts w:ascii="Times New Roman" w:hAnsi="Times New Roman"/>
          <w:sz w:val="28"/>
          <w:szCs w:val="28"/>
        </w:rPr>
        <w:lastRenderedPageBreak/>
        <w:t>восстановления градостроительных характеристик его историко-градостроительной и природной среды, в том числе:</w:t>
      </w:r>
    </w:p>
    <w:p w:rsidR="00FE253B" w:rsidRDefault="00FE253B" w:rsidP="00FE25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заменой покрытия пешеходных дорожек и тротуаров (твердые покрытия – монолитные или сборные, выполняемые из асфальтобетона, </w:t>
      </w:r>
      <w:proofErr w:type="spellStart"/>
      <w:r>
        <w:rPr>
          <w:rFonts w:ascii="Times New Roman" w:hAnsi="Times New Roman"/>
          <w:sz w:val="28"/>
          <w:szCs w:val="28"/>
        </w:rPr>
        <w:t>цементобетона</w:t>
      </w:r>
      <w:proofErr w:type="spellEnd"/>
      <w:r>
        <w:rPr>
          <w:rFonts w:ascii="Times New Roman" w:hAnsi="Times New Roman"/>
          <w:sz w:val="28"/>
          <w:szCs w:val="28"/>
        </w:rPr>
        <w:t>, природного камня и аналогичных материалов);</w:t>
      </w:r>
    </w:p>
    <w:p w:rsidR="00FE253B" w:rsidRDefault="00FE253B" w:rsidP="00B368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устройством функционального осве</w:t>
      </w:r>
      <w:r w:rsidR="00C953A0">
        <w:rPr>
          <w:rFonts w:ascii="Times New Roman" w:hAnsi="Times New Roman"/>
          <w:sz w:val="28"/>
          <w:szCs w:val="28"/>
        </w:rPr>
        <w:t>щения и ограждения территории в </w:t>
      </w:r>
      <w:r>
        <w:rPr>
          <w:rFonts w:ascii="Times New Roman" w:hAnsi="Times New Roman"/>
          <w:sz w:val="28"/>
          <w:szCs w:val="28"/>
        </w:rPr>
        <w:t xml:space="preserve">стилистике объекта культурного наследия </w:t>
      </w:r>
      <w:r w:rsidR="00C953A0">
        <w:rPr>
          <w:rFonts w:ascii="Times New Roman" w:hAnsi="Times New Roman"/>
          <w:sz w:val="28"/>
          <w:szCs w:val="28"/>
        </w:rPr>
        <w:t>или нейтрального по отношению к </w:t>
      </w:r>
      <w:r>
        <w:rPr>
          <w:rFonts w:ascii="Times New Roman" w:hAnsi="Times New Roman"/>
          <w:sz w:val="28"/>
          <w:szCs w:val="28"/>
        </w:rPr>
        <w:t>нему;</w:t>
      </w:r>
    </w:p>
    <w:p w:rsidR="00FE253B" w:rsidRDefault="00FE253B" w:rsidP="00FE25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устройством архитектурного освещения, направленного на создание выразительной визуальной среды объекта культурного наследия;</w:t>
      </w:r>
    </w:p>
    <w:p w:rsidR="00FE253B" w:rsidRDefault="00FE253B" w:rsidP="00FE25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размещением малых архитектурных форм (элементы монументально-декоративного оформления, устройства для оформления мобильного и вертикального озеленения, городская мебель, осветительное оборудование), выполненных в стилистике объекта культурн</w:t>
      </w:r>
      <w:r w:rsidR="00B3683C">
        <w:rPr>
          <w:rFonts w:ascii="Times New Roman" w:hAnsi="Times New Roman"/>
          <w:sz w:val="28"/>
          <w:szCs w:val="28"/>
        </w:rPr>
        <w:t>ого наследия или нейтральных по </w:t>
      </w:r>
      <w:r>
        <w:rPr>
          <w:rFonts w:ascii="Times New Roman" w:hAnsi="Times New Roman"/>
          <w:sz w:val="28"/>
          <w:szCs w:val="28"/>
        </w:rPr>
        <w:t>отношению к нему;</w:t>
      </w:r>
    </w:p>
    <w:p w:rsidR="00FE253B" w:rsidRDefault="00FE253B" w:rsidP="00FE25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Pr="009649EA">
        <w:rPr>
          <w:rFonts w:ascii="Times New Roman" w:hAnsi="Times New Roman"/>
          <w:sz w:val="28"/>
          <w:szCs w:val="28"/>
        </w:rPr>
        <w:t>замен</w:t>
      </w:r>
      <w:r>
        <w:rPr>
          <w:rFonts w:ascii="Times New Roman" w:hAnsi="Times New Roman"/>
          <w:sz w:val="28"/>
          <w:szCs w:val="28"/>
        </w:rPr>
        <w:t>ой</w:t>
      </w:r>
      <w:r w:rsidRPr="009649EA">
        <w:rPr>
          <w:rFonts w:ascii="Times New Roman" w:hAnsi="Times New Roman"/>
          <w:sz w:val="28"/>
          <w:szCs w:val="28"/>
        </w:rPr>
        <w:t xml:space="preserve"> зеленых насаждений</w:t>
      </w:r>
      <w:r>
        <w:rPr>
          <w:rFonts w:ascii="Times New Roman" w:hAnsi="Times New Roman"/>
          <w:sz w:val="28"/>
          <w:szCs w:val="28"/>
        </w:rPr>
        <w:t>.</w:t>
      </w:r>
    </w:p>
    <w:p w:rsidR="00FE253B" w:rsidRDefault="00FE253B" w:rsidP="00FE25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Требования к градостроительным регламентам в границах территории охранной зоны объекта культурного наследия:</w:t>
      </w:r>
    </w:p>
    <w:p w:rsidR="00FE253B" w:rsidRDefault="00FE253B" w:rsidP="00FE25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виды разрешенного использования земельных участков</w:t>
      </w:r>
      <w:r w:rsidRPr="00EE5940">
        <w:rPr>
          <w:rFonts w:ascii="Times New Roman" w:hAnsi="Times New Roman"/>
          <w:sz w:val="28"/>
          <w:szCs w:val="28"/>
        </w:rPr>
        <w:t xml:space="preserve">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, предельные (минимальные и</w:t>
      </w:r>
      <w:r w:rsidR="00B310D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(или) максимальные) размеры земельных участков устанавливают</w:t>
      </w:r>
      <w:r w:rsidR="00B310D0">
        <w:rPr>
          <w:rFonts w:ascii="Times New Roman" w:hAnsi="Times New Roman"/>
          <w:sz w:val="28"/>
          <w:szCs w:val="28"/>
        </w:rPr>
        <w:t>ся Правилами землепользования и </w:t>
      </w:r>
      <w:r>
        <w:rPr>
          <w:rFonts w:ascii="Times New Roman" w:hAnsi="Times New Roman"/>
          <w:sz w:val="28"/>
          <w:szCs w:val="28"/>
        </w:rPr>
        <w:t xml:space="preserve">застройки </w:t>
      </w:r>
      <w:r w:rsidRPr="00A21A67">
        <w:rPr>
          <w:rFonts w:ascii="Times New Roman" w:hAnsi="Times New Roman"/>
          <w:sz w:val="28"/>
          <w:szCs w:val="28"/>
        </w:rPr>
        <w:t>сельского поселения</w:t>
      </w:r>
      <w:r w:rsidR="00B310D0">
        <w:rPr>
          <w:rFonts w:ascii="Times New Roman" w:hAnsi="Times New Roman"/>
          <w:sz w:val="28"/>
          <w:szCs w:val="28"/>
        </w:rPr>
        <w:t>;</w:t>
      </w:r>
    </w:p>
    <w:p w:rsidR="00FE253B" w:rsidRPr="00EE5940" w:rsidRDefault="00FE253B" w:rsidP="00FE25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EE5940">
        <w:rPr>
          <w:rFonts w:ascii="Times New Roman" w:hAnsi="Times New Roman"/>
          <w:sz w:val="28"/>
          <w:szCs w:val="28"/>
        </w:rPr>
        <w:t>ограничения использования земельных участков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, реконструкции объектов капитального строительства:</w:t>
      </w:r>
    </w:p>
    <w:p w:rsidR="004B3353" w:rsidRDefault="00FE253B" w:rsidP="00FE25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B10">
        <w:rPr>
          <w:rFonts w:ascii="Times New Roman" w:hAnsi="Times New Roman"/>
          <w:sz w:val="28"/>
          <w:szCs w:val="28"/>
        </w:rPr>
        <w:t>запрещено строительство, за исключением применения специальных мер, направленных на сохранение и восстановление</w:t>
      </w:r>
      <w:r w:rsidR="00B310D0">
        <w:rPr>
          <w:rFonts w:ascii="Times New Roman" w:hAnsi="Times New Roman"/>
          <w:sz w:val="28"/>
          <w:szCs w:val="28"/>
        </w:rPr>
        <w:t> </w:t>
      </w:r>
      <w:r w:rsidRPr="009D6B10">
        <w:rPr>
          <w:rFonts w:ascii="Times New Roman" w:hAnsi="Times New Roman"/>
          <w:sz w:val="28"/>
          <w:szCs w:val="28"/>
        </w:rPr>
        <w:t>(регенерацию) историко-градостроительной или природной сре</w:t>
      </w:r>
      <w:r>
        <w:rPr>
          <w:rFonts w:ascii="Times New Roman" w:hAnsi="Times New Roman"/>
          <w:sz w:val="28"/>
          <w:szCs w:val="28"/>
        </w:rPr>
        <w:t>ды объекта культурного наследия.</w:t>
      </w:r>
    </w:p>
    <w:p w:rsidR="004B3353" w:rsidRDefault="004B3353" w:rsidP="00B310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7979" w:rsidRDefault="00BC7979" w:rsidP="00B310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3587" w:rsidRDefault="00AA3587" w:rsidP="00B310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3353" w:rsidRPr="00C222EB" w:rsidRDefault="004B3353" w:rsidP="009E5419">
      <w:pPr>
        <w:tabs>
          <w:tab w:val="left" w:pos="0"/>
        </w:tabs>
        <w:jc w:val="center"/>
        <w:rPr>
          <w:rFonts w:ascii="Times New Roman" w:hAnsi="Times New Roman"/>
        </w:rPr>
      </w:pPr>
      <w:r w:rsidRPr="00C222EB">
        <w:rPr>
          <w:rFonts w:ascii="Times New Roman" w:hAnsi="Times New Roman"/>
          <w:sz w:val="28"/>
          <w:szCs w:val="28"/>
          <w:lang w:eastAsia="ru-RU"/>
        </w:rPr>
        <w:t>________</w:t>
      </w:r>
    </w:p>
    <w:sectPr w:rsidR="004B3353" w:rsidRPr="00C222EB" w:rsidSect="00BC7979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714" w:rsidRDefault="00431714" w:rsidP="00086B21">
      <w:pPr>
        <w:spacing w:after="0" w:line="240" w:lineRule="auto"/>
      </w:pPr>
      <w:r>
        <w:separator/>
      </w:r>
    </w:p>
  </w:endnote>
  <w:endnote w:type="continuationSeparator" w:id="0">
    <w:p w:rsidR="00431714" w:rsidRDefault="00431714" w:rsidP="00086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714" w:rsidRDefault="00431714" w:rsidP="00086B21">
      <w:pPr>
        <w:spacing w:after="0" w:line="240" w:lineRule="auto"/>
      </w:pPr>
      <w:r>
        <w:separator/>
      </w:r>
    </w:p>
  </w:footnote>
  <w:footnote w:type="continuationSeparator" w:id="0">
    <w:p w:rsidR="00431714" w:rsidRDefault="00431714" w:rsidP="00086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979" w:rsidRPr="00BC7979" w:rsidRDefault="00BC7979" w:rsidP="00BC7979">
    <w:pPr>
      <w:pStyle w:val="a3"/>
      <w:jc w:val="center"/>
      <w:rPr>
        <w:rFonts w:ascii="Times New Roman" w:hAnsi="Times New Roman"/>
        <w:sz w:val="20"/>
        <w:szCs w:val="20"/>
      </w:rPr>
    </w:pPr>
    <w:r w:rsidRPr="00BC7979">
      <w:rPr>
        <w:rFonts w:ascii="Times New Roman" w:hAnsi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979" w:rsidRPr="00BC7979" w:rsidRDefault="00BC7979" w:rsidP="00BC7979">
    <w:pPr>
      <w:pStyle w:val="a3"/>
      <w:ind w:left="72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32A4"/>
    <w:multiLevelType w:val="hybridMultilevel"/>
    <w:tmpl w:val="056A2E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14296D"/>
    <w:multiLevelType w:val="hybridMultilevel"/>
    <w:tmpl w:val="CFC8C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B618B5"/>
    <w:multiLevelType w:val="hybridMultilevel"/>
    <w:tmpl w:val="835606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5659"/>
    <w:rsid w:val="00006A46"/>
    <w:rsid w:val="00031E39"/>
    <w:rsid w:val="000822E3"/>
    <w:rsid w:val="00086B21"/>
    <w:rsid w:val="00093134"/>
    <w:rsid w:val="000939F9"/>
    <w:rsid w:val="000C7E58"/>
    <w:rsid w:val="000D188D"/>
    <w:rsid w:val="001019AE"/>
    <w:rsid w:val="001027D7"/>
    <w:rsid w:val="001A38AE"/>
    <w:rsid w:val="001B3A8F"/>
    <w:rsid w:val="0022516A"/>
    <w:rsid w:val="00230BE5"/>
    <w:rsid w:val="0025089A"/>
    <w:rsid w:val="00280562"/>
    <w:rsid w:val="00297EDB"/>
    <w:rsid w:val="002A0B38"/>
    <w:rsid w:val="002B2AC9"/>
    <w:rsid w:val="002D4F98"/>
    <w:rsid w:val="002D6F6D"/>
    <w:rsid w:val="00302AA0"/>
    <w:rsid w:val="00304B6C"/>
    <w:rsid w:val="00305D67"/>
    <w:rsid w:val="00307614"/>
    <w:rsid w:val="0031336A"/>
    <w:rsid w:val="00330F24"/>
    <w:rsid w:val="00346ADC"/>
    <w:rsid w:val="0036616F"/>
    <w:rsid w:val="003854F8"/>
    <w:rsid w:val="003E61C6"/>
    <w:rsid w:val="003F4F2E"/>
    <w:rsid w:val="00423CC3"/>
    <w:rsid w:val="00431714"/>
    <w:rsid w:val="0045448E"/>
    <w:rsid w:val="004A271F"/>
    <w:rsid w:val="004A58C0"/>
    <w:rsid w:val="004B3353"/>
    <w:rsid w:val="004C11FE"/>
    <w:rsid w:val="004E24FE"/>
    <w:rsid w:val="004E5325"/>
    <w:rsid w:val="004F26A8"/>
    <w:rsid w:val="004F3013"/>
    <w:rsid w:val="00514AA5"/>
    <w:rsid w:val="00537825"/>
    <w:rsid w:val="00552699"/>
    <w:rsid w:val="0055416D"/>
    <w:rsid w:val="00585370"/>
    <w:rsid w:val="005C18E8"/>
    <w:rsid w:val="006200A1"/>
    <w:rsid w:val="0067725A"/>
    <w:rsid w:val="006C74EB"/>
    <w:rsid w:val="007039C9"/>
    <w:rsid w:val="00716C99"/>
    <w:rsid w:val="00723067"/>
    <w:rsid w:val="00737BAD"/>
    <w:rsid w:val="00756180"/>
    <w:rsid w:val="0075771E"/>
    <w:rsid w:val="0077358A"/>
    <w:rsid w:val="00790203"/>
    <w:rsid w:val="007B7C27"/>
    <w:rsid w:val="007C25F1"/>
    <w:rsid w:val="007C67F8"/>
    <w:rsid w:val="007D52AF"/>
    <w:rsid w:val="007D5E75"/>
    <w:rsid w:val="007F0EBE"/>
    <w:rsid w:val="00804D5F"/>
    <w:rsid w:val="00806244"/>
    <w:rsid w:val="00832B50"/>
    <w:rsid w:val="008363EC"/>
    <w:rsid w:val="00875B16"/>
    <w:rsid w:val="008C11D1"/>
    <w:rsid w:val="008D4AFE"/>
    <w:rsid w:val="008D5AA6"/>
    <w:rsid w:val="008E4482"/>
    <w:rsid w:val="00923B54"/>
    <w:rsid w:val="009649EA"/>
    <w:rsid w:val="0098560B"/>
    <w:rsid w:val="00992FE0"/>
    <w:rsid w:val="009946D8"/>
    <w:rsid w:val="009B1049"/>
    <w:rsid w:val="009B3C69"/>
    <w:rsid w:val="009C4CF8"/>
    <w:rsid w:val="009C73FB"/>
    <w:rsid w:val="009D6B10"/>
    <w:rsid w:val="009D6B6C"/>
    <w:rsid w:val="009E5419"/>
    <w:rsid w:val="00A21A67"/>
    <w:rsid w:val="00A72485"/>
    <w:rsid w:val="00A77B54"/>
    <w:rsid w:val="00A8161F"/>
    <w:rsid w:val="00AA219C"/>
    <w:rsid w:val="00AA3239"/>
    <w:rsid w:val="00AA3587"/>
    <w:rsid w:val="00AC5133"/>
    <w:rsid w:val="00AF0E37"/>
    <w:rsid w:val="00B310D0"/>
    <w:rsid w:val="00B3683C"/>
    <w:rsid w:val="00B55659"/>
    <w:rsid w:val="00B61693"/>
    <w:rsid w:val="00B65E0C"/>
    <w:rsid w:val="00B90A16"/>
    <w:rsid w:val="00B92DA9"/>
    <w:rsid w:val="00BA606C"/>
    <w:rsid w:val="00BC23A9"/>
    <w:rsid w:val="00BC4057"/>
    <w:rsid w:val="00BC7979"/>
    <w:rsid w:val="00BD2613"/>
    <w:rsid w:val="00BD38B5"/>
    <w:rsid w:val="00BF3A1C"/>
    <w:rsid w:val="00C222EB"/>
    <w:rsid w:val="00C953A0"/>
    <w:rsid w:val="00C9581F"/>
    <w:rsid w:val="00CA66C1"/>
    <w:rsid w:val="00CD1678"/>
    <w:rsid w:val="00D40641"/>
    <w:rsid w:val="00D437E9"/>
    <w:rsid w:val="00D46DD1"/>
    <w:rsid w:val="00D776D1"/>
    <w:rsid w:val="00D8220A"/>
    <w:rsid w:val="00D95F7F"/>
    <w:rsid w:val="00D97E52"/>
    <w:rsid w:val="00DA4AC1"/>
    <w:rsid w:val="00DB74AA"/>
    <w:rsid w:val="00DC5E58"/>
    <w:rsid w:val="00DD2E26"/>
    <w:rsid w:val="00DE32F2"/>
    <w:rsid w:val="00E25CC0"/>
    <w:rsid w:val="00E52A56"/>
    <w:rsid w:val="00E62E3F"/>
    <w:rsid w:val="00E70C5C"/>
    <w:rsid w:val="00E85B39"/>
    <w:rsid w:val="00E90ACC"/>
    <w:rsid w:val="00ED0986"/>
    <w:rsid w:val="00EE20B9"/>
    <w:rsid w:val="00EE5940"/>
    <w:rsid w:val="00EF4A32"/>
    <w:rsid w:val="00F14945"/>
    <w:rsid w:val="00F31A86"/>
    <w:rsid w:val="00F32AB5"/>
    <w:rsid w:val="00F33D54"/>
    <w:rsid w:val="00F53A18"/>
    <w:rsid w:val="00F81F72"/>
    <w:rsid w:val="00FA4116"/>
    <w:rsid w:val="00FE253B"/>
    <w:rsid w:val="00FE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659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5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55659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2251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2A0B38"/>
    <w:rPr>
      <w:rFonts w:cs="Times New Roman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04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Елена Владимировна Алексенцева</cp:lastModifiedBy>
  <cp:revision>4</cp:revision>
  <dcterms:created xsi:type="dcterms:W3CDTF">2016-12-16T05:28:00Z</dcterms:created>
  <dcterms:modified xsi:type="dcterms:W3CDTF">2016-12-28T08:07:00Z</dcterms:modified>
</cp:coreProperties>
</file>